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DC6F" w14:textId="3036F306" w:rsidR="00D44301" w:rsidRDefault="00885A10" w:rsidP="00D4430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MA in MSTS </w:t>
      </w:r>
      <w:r w:rsidR="00D44301">
        <w:rPr>
          <w:sz w:val="32"/>
          <w:szCs w:val="32"/>
        </w:rPr>
        <w:t>Honor’s Paper Guidelines</w:t>
      </w:r>
    </w:p>
    <w:p w14:paraId="5F03890E" w14:textId="77777777" w:rsidR="00D44301" w:rsidRDefault="00D44301" w:rsidP="00D44301">
      <w:pPr>
        <w:tabs>
          <w:tab w:val="left" w:pos="0"/>
        </w:tabs>
      </w:pPr>
    </w:p>
    <w:p w14:paraId="25ADCC28" w14:textId="77777777" w:rsidR="00D44301" w:rsidRPr="00D44301" w:rsidRDefault="00D44301" w:rsidP="00D44301">
      <w:pPr>
        <w:pStyle w:val="FormHeading"/>
        <w:tabs>
          <w:tab w:val="left" w:pos="0"/>
        </w:tabs>
        <w:rPr>
          <w:b w:val="0"/>
          <w:color w:val="auto"/>
          <w:szCs w:val="24"/>
        </w:rPr>
      </w:pPr>
      <w:r w:rsidRPr="00D44301">
        <w:rPr>
          <w:b w:val="0"/>
          <w:color w:val="auto"/>
          <w:szCs w:val="24"/>
        </w:rPr>
        <w:t>Students who wish to produce a written analysis larger than those created in conjunction with specific graduate courses have the option of completing an informal “Master’s with Honor’s Paper.” This is a departmental project and not a formal thesis. Upon completing this project, you may list the Honor’s Paper on your CV.</w:t>
      </w:r>
    </w:p>
    <w:p w14:paraId="177DEDDB" w14:textId="77777777" w:rsidR="00D44301" w:rsidRPr="00D44301" w:rsidRDefault="00D44301" w:rsidP="00D44301">
      <w:pPr>
        <w:pStyle w:val="FormHeading"/>
        <w:tabs>
          <w:tab w:val="left" w:pos="0"/>
        </w:tabs>
        <w:rPr>
          <w:color w:val="auto"/>
          <w:szCs w:val="24"/>
        </w:rPr>
      </w:pPr>
    </w:p>
    <w:p w14:paraId="551A9D6F" w14:textId="77777777" w:rsidR="00D44301" w:rsidRPr="00D44301" w:rsidRDefault="00D44301" w:rsidP="00D44301">
      <w:pPr>
        <w:pStyle w:val="FormHeading"/>
        <w:tabs>
          <w:tab w:val="left" w:pos="0"/>
        </w:tabs>
        <w:rPr>
          <w:color w:val="auto"/>
          <w:szCs w:val="24"/>
        </w:rPr>
      </w:pPr>
      <w:r w:rsidRPr="00D44301">
        <w:rPr>
          <w:color w:val="auto"/>
          <w:szCs w:val="24"/>
        </w:rPr>
        <w:t>Purpose: Why Do the Honor’s Paper?</w:t>
      </w:r>
    </w:p>
    <w:p w14:paraId="791691F9" w14:textId="77777777" w:rsidR="00D44301" w:rsidRDefault="00D44301" w:rsidP="00D44301">
      <w:pPr>
        <w:tabs>
          <w:tab w:val="left" w:pos="0"/>
        </w:tabs>
      </w:pPr>
    </w:p>
    <w:p w14:paraId="4DCEF666" w14:textId="771995E5" w:rsidR="006F5376" w:rsidRDefault="00573287" w:rsidP="00D44301">
      <w:pPr>
        <w:tabs>
          <w:tab w:val="left" w:pos="0"/>
        </w:tabs>
      </w:pPr>
      <w:r>
        <w:t xml:space="preserve">The Honor’s Paper is optional and is not required to earn the MA in MSTS degree. However, there are several benefits to completing the paper. </w:t>
      </w:r>
      <w:r w:rsidR="006F5376">
        <w:t>The Honor’s Paper offers an opportunity for extended learning and to work closely with a faculty member. Students may use the paper to explore a specific problem or issue in more depth than is possible in a graduate seminar and to develop skills that can be applied in future academic and professional pursuits, such as a PhD program or careers in medicine or technology industries.</w:t>
      </w:r>
    </w:p>
    <w:p w14:paraId="1056CE6F" w14:textId="77777777" w:rsidR="006F5376" w:rsidRDefault="006F5376" w:rsidP="00D44301">
      <w:pPr>
        <w:tabs>
          <w:tab w:val="left" w:pos="0"/>
        </w:tabs>
      </w:pPr>
    </w:p>
    <w:p w14:paraId="32D3AB55" w14:textId="122CD855" w:rsidR="00C2311E" w:rsidRDefault="00C2311E" w:rsidP="00D44301">
      <w:pPr>
        <w:tabs>
          <w:tab w:val="left" w:pos="0"/>
        </w:tabs>
        <w:rPr>
          <w:b/>
        </w:rPr>
      </w:pPr>
      <w:r>
        <w:rPr>
          <w:b/>
        </w:rPr>
        <w:t xml:space="preserve">Paper </w:t>
      </w:r>
      <w:r w:rsidR="008A2A8F">
        <w:rPr>
          <w:b/>
        </w:rPr>
        <w:t>Topic</w:t>
      </w:r>
      <w:r>
        <w:rPr>
          <w:b/>
        </w:rPr>
        <w:t xml:space="preserve"> and Format</w:t>
      </w:r>
    </w:p>
    <w:p w14:paraId="3603EA5E" w14:textId="77777777" w:rsidR="006F5376" w:rsidRDefault="006F5376" w:rsidP="006F5376">
      <w:pPr>
        <w:tabs>
          <w:tab w:val="left" w:pos="0"/>
        </w:tabs>
      </w:pPr>
    </w:p>
    <w:p w14:paraId="7D60AC20" w14:textId="5D9FE676" w:rsidR="00C2311E" w:rsidRDefault="0026647B" w:rsidP="006F5376">
      <w:pPr>
        <w:tabs>
          <w:tab w:val="left" w:pos="0"/>
        </w:tabs>
      </w:pPr>
      <w:r>
        <w:t>The topic and format of the paper will vary depending on student interests and goals</w:t>
      </w:r>
      <w:r w:rsidR="006F5376">
        <w:t xml:space="preserve"> and should be determined in consultation with the faculty sponsor</w:t>
      </w:r>
      <w:r>
        <w:t>.</w:t>
      </w:r>
    </w:p>
    <w:p w14:paraId="3AA3D69D" w14:textId="77777777" w:rsidR="00A65AAC" w:rsidRDefault="00A65AAC" w:rsidP="006F5376">
      <w:pPr>
        <w:tabs>
          <w:tab w:val="left" w:pos="0"/>
        </w:tabs>
      </w:pPr>
    </w:p>
    <w:p w14:paraId="1DA0297B" w14:textId="77777777" w:rsidR="00F05C60" w:rsidRDefault="00A65AAC" w:rsidP="006F5376">
      <w:pPr>
        <w:tabs>
          <w:tab w:val="left" w:pos="0"/>
        </w:tabs>
      </w:pPr>
      <w:r>
        <w:t xml:space="preserve">The </w:t>
      </w:r>
      <w:r w:rsidR="00414E4F">
        <w:t>Honor’s P</w:t>
      </w:r>
      <w:r>
        <w:t xml:space="preserve">aper may be based on: a theoretical review and/or critique of existing social science literature on a selected topic; </w:t>
      </w:r>
      <w:r w:rsidR="00414E4F">
        <w:t xml:space="preserve">an analysis of original </w:t>
      </w:r>
      <w:r>
        <w:t>ethnographic field research</w:t>
      </w:r>
      <w:r w:rsidR="003B386D">
        <w:t xml:space="preserve">; any other topic </w:t>
      </w:r>
      <w:r w:rsidR="00414E4F">
        <w:t xml:space="preserve">that is </w:t>
      </w:r>
      <w:r w:rsidR="003B386D">
        <w:t>acceptable to the facult</w:t>
      </w:r>
      <w:r w:rsidR="00414E4F">
        <w:t xml:space="preserve">y sponsor and program director. </w:t>
      </w:r>
    </w:p>
    <w:p w14:paraId="303C35FC" w14:textId="77777777" w:rsidR="00F05C60" w:rsidRDefault="00F05C60" w:rsidP="006F5376">
      <w:pPr>
        <w:tabs>
          <w:tab w:val="left" w:pos="0"/>
        </w:tabs>
      </w:pPr>
    </w:p>
    <w:p w14:paraId="18B4C56F" w14:textId="77777777" w:rsidR="00F05C60" w:rsidRDefault="00F05C60" w:rsidP="00F05C60">
      <w:pPr>
        <w:tabs>
          <w:tab w:val="left" w:pos="0"/>
        </w:tabs>
      </w:pPr>
      <w:r>
        <w:t xml:space="preserve">Please note that any original research involving human subjects must be approved by the UCI Institutional Review Board (IRB). If you plan to submit a project for human </w:t>
      </w:r>
      <w:proofErr w:type="gramStart"/>
      <w:r>
        <w:t>subjects</w:t>
      </w:r>
      <w:proofErr w:type="gramEnd"/>
      <w:r>
        <w:t xml:space="preserve"> approval, please plan to do so as early in the Fall quarter as possible, ideally within the first 4 or 5 weeks. More information can be found at </w:t>
      </w:r>
      <w:hyperlink r:id="rId7" w:history="1">
        <w:r w:rsidRPr="001F1903">
          <w:rPr>
            <w:rStyle w:val="Hyperlink"/>
          </w:rPr>
          <w:t>http://research.uci.edu/compliance/human-research-protections/index.html</w:t>
        </w:r>
      </w:hyperlink>
      <w:r>
        <w:t xml:space="preserve">. </w:t>
      </w:r>
    </w:p>
    <w:p w14:paraId="203B2986" w14:textId="77777777" w:rsidR="00F05C60" w:rsidRDefault="00F05C60" w:rsidP="006F5376">
      <w:pPr>
        <w:tabs>
          <w:tab w:val="left" w:pos="0"/>
        </w:tabs>
      </w:pPr>
    </w:p>
    <w:p w14:paraId="7AD63FDD" w14:textId="25C87B75" w:rsidR="00414E4F" w:rsidRDefault="00414E4F" w:rsidP="006F5376">
      <w:pPr>
        <w:tabs>
          <w:tab w:val="left" w:pos="0"/>
        </w:tabs>
      </w:pPr>
      <w:r>
        <w:t>Alternative projects like</w:t>
      </w:r>
      <w:r w:rsidR="00885A10">
        <w:t xml:space="preserve"> the development of</w:t>
      </w:r>
      <w:r>
        <w:t xml:space="preserve"> course syllabuses or </w:t>
      </w:r>
      <w:r w:rsidR="00532AF2">
        <w:t>educational materials</w:t>
      </w:r>
      <w:r>
        <w:t xml:space="preserve">, policy papers, or electronic resources will be considered, but </w:t>
      </w:r>
      <w:r w:rsidR="00532AF2">
        <w:t xml:space="preserve">students must demonstrate that the </w:t>
      </w:r>
      <w:r w:rsidR="007156D0">
        <w:t>project involves equivalent intellectual effort</w:t>
      </w:r>
      <w:r w:rsidR="00DA6F55">
        <w:t xml:space="preserve"> and scholarship</w:t>
      </w:r>
      <w:r w:rsidR="007156D0">
        <w:t>.</w:t>
      </w:r>
    </w:p>
    <w:p w14:paraId="73486791" w14:textId="77777777" w:rsidR="00414E4F" w:rsidRDefault="00414E4F" w:rsidP="006F5376">
      <w:pPr>
        <w:tabs>
          <w:tab w:val="left" w:pos="0"/>
        </w:tabs>
      </w:pPr>
    </w:p>
    <w:p w14:paraId="1D77BECA" w14:textId="6999F34F" w:rsidR="006F5376" w:rsidRDefault="006F5376" w:rsidP="006F5376">
      <w:pPr>
        <w:tabs>
          <w:tab w:val="left" w:pos="0"/>
        </w:tabs>
      </w:pPr>
      <w:r>
        <w:t xml:space="preserve">Although the </w:t>
      </w:r>
      <w:r w:rsidR="007156D0">
        <w:t xml:space="preserve">paper’s final </w:t>
      </w:r>
      <w:r>
        <w:t>length depends on the project</w:t>
      </w:r>
      <w:r w:rsidR="007156D0">
        <w:t xml:space="preserve"> selected</w:t>
      </w:r>
      <w:r>
        <w:t xml:space="preserve">, an average Honor’s Paper is expected to be </w:t>
      </w:r>
      <w:r w:rsidR="00D27E10">
        <w:t xml:space="preserve">approximately </w:t>
      </w:r>
      <w:r w:rsidR="007156D0">
        <w:t>10,000 words, including all text, notes, and references.</w:t>
      </w:r>
    </w:p>
    <w:p w14:paraId="29F4CC4A" w14:textId="77777777" w:rsidR="006F5376" w:rsidRDefault="006F5376" w:rsidP="006F5376">
      <w:pPr>
        <w:tabs>
          <w:tab w:val="left" w:pos="0"/>
        </w:tabs>
      </w:pPr>
    </w:p>
    <w:p w14:paraId="10B0D976" w14:textId="77777777" w:rsidR="00D7405C" w:rsidRDefault="00D7405C">
      <w:pPr>
        <w:rPr>
          <w:b/>
        </w:rPr>
      </w:pPr>
      <w:r>
        <w:rPr>
          <w:b/>
        </w:rPr>
        <w:br w:type="page"/>
      </w:r>
    </w:p>
    <w:p w14:paraId="3CBC798A" w14:textId="73E76F97" w:rsidR="008A2A8F" w:rsidRDefault="00980FDF" w:rsidP="00D44301">
      <w:pPr>
        <w:tabs>
          <w:tab w:val="left" w:pos="0"/>
        </w:tabs>
        <w:rPr>
          <w:b/>
        </w:rPr>
      </w:pPr>
      <w:r>
        <w:rPr>
          <w:b/>
        </w:rPr>
        <w:lastRenderedPageBreak/>
        <w:t>Schedule and Deadlines</w:t>
      </w:r>
    </w:p>
    <w:p w14:paraId="0F7CD23A" w14:textId="77777777" w:rsidR="00980FDF" w:rsidRDefault="00980FDF" w:rsidP="00980FDF">
      <w:pPr>
        <w:tabs>
          <w:tab w:val="left" w:pos="0"/>
        </w:tabs>
      </w:pPr>
    </w:p>
    <w:p w14:paraId="7565D432" w14:textId="77777777" w:rsidR="00980FDF" w:rsidRDefault="00980FDF" w:rsidP="00980FDF">
      <w:pPr>
        <w:tabs>
          <w:tab w:val="left" w:pos="0"/>
        </w:tabs>
      </w:pPr>
      <w:r>
        <w:t>The Honor’s Paper is a three-quarter project.</w:t>
      </w:r>
    </w:p>
    <w:p w14:paraId="012893CD" w14:textId="77777777" w:rsidR="00980FDF" w:rsidRDefault="00980FDF" w:rsidP="00980FDF">
      <w:pPr>
        <w:tabs>
          <w:tab w:val="left" w:pos="0"/>
        </w:tabs>
      </w:pPr>
    </w:p>
    <w:p w14:paraId="7DAE53A9" w14:textId="23CC6911" w:rsidR="00D7405C" w:rsidRPr="00D7405C" w:rsidRDefault="00D7405C" w:rsidP="00E53A82">
      <w:pPr>
        <w:tabs>
          <w:tab w:val="left" w:pos="0"/>
        </w:tabs>
        <w:rPr>
          <w:i/>
        </w:rPr>
      </w:pPr>
      <w:r>
        <w:rPr>
          <w:i/>
        </w:rPr>
        <w:t>Fall</w:t>
      </w:r>
    </w:p>
    <w:p w14:paraId="6B934308" w14:textId="77777777" w:rsidR="00D7405C" w:rsidRDefault="00D7405C" w:rsidP="00E53A82">
      <w:pPr>
        <w:tabs>
          <w:tab w:val="left" w:pos="0"/>
        </w:tabs>
      </w:pPr>
    </w:p>
    <w:p w14:paraId="75884D7A" w14:textId="3358AFB1" w:rsidR="00980FDF" w:rsidRDefault="00E53A82" w:rsidP="00E53A82">
      <w:pPr>
        <w:tabs>
          <w:tab w:val="left" w:pos="0"/>
        </w:tabs>
      </w:pPr>
      <w:r>
        <w:t>Early in the Fall quarter, you should i</w:t>
      </w:r>
      <w:r w:rsidR="00980FDF">
        <w:t>dentify a faculty sponsor wit</w:t>
      </w:r>
      <w:r>
        <w:t xml:space="preserve">hin the Anthropology department and begin work on your project proposal. Your proposal should define the problem or topic to be explored and identify the anticipated format for </w:t>
      </w:r>
      <w:r w:rsidR="00D7405C">
        <w:t>your</w:t>
      </w:r>
      <w:r>
        <w:t xml:space="preserve"> final paper. Although the length of the proposal will vary depending on the project, acceptable proposals are likely to be </w:t>
      </w:r>
      <w:r w:rsidRPr="00F05C60">
        <w:t>2-4 pages plus a bibliography</w:t>
      </w:r>
      <w:r>
        <w:t>. Your final proposal should be approved by your faculty sponsor.</w:t>
      </w:r>
    </w:p>
    <w:p w14:paraId="2092DC07" w14:textId="77777777" w:rsidR="00F05C60" w:rsidRDefault="00F05C60" w:rsidP="00E53A82">
      <w:pPr>
        <w:tabs>
          <w:tab w:val="left" w:pos="0"/>
        </w:tabs>
      </w:pPr>
    </w:p>
    <w:p w14:paraId="3D0FAE58" w14:textId="1B9962EC" w:rsidR="00F05C60" w:rsidRDefault="00D7405C" w:rsidP="00E53A82">
      <w:pPr>
        <w:tabs>
          <w:tab w:val="left" w:pos="0"/>
        </w:tabs>
      </w:pPr>
      <w:r>
        <w:t xml:space="preserve">If you intend to complete original research involving human subjects, apply for IRB approval within the first </w:t>
      </w:r>
      <w:r w:rsidR="00DA6F55">
        <w:t>4</w:t>
      </w:r>
      <w:r>
        <w:t xml:space="preserve"> or </w:t>
      </w:r>
      <w:r w:rsidR="00DA6F55">
        <w:t xml:space="preserve">5 </w:t>
      </w:r>
      <w:r>
        <w:t xml:space="preserve">weeks of the Fall quarter. </w:t>
      </w:r>
    </w:p>
    <w:p w14:paraId="415A03D6" w14:textId="77777777" w:rsidR="00E53A82" w:rsidRDefault="00E53A82" w:rsidP="00E53A82">
      <w:pPr>
        <w:tabs>
          <w:tab w:val="left" w:pos="0"/>
        </w:tabs>
      </w:pPr>
    </w:p>
    <w:p w14:paraId="288CE508" w14:textId="408CE208" w:rsidR="00E53A82" w:rsidRDefault="00E53A82" w:rsidP="00E53A82">
      <w:pPr>
        <w:tabs>
          <w:tab w:val="left" w:pos="0"/>
        </w:tabs>
      </w:pPr>
      <w:r>
        <w:t xml:space="preserve">Submit the “Intent to Complete Honor’s Paper” form </w:t>
      </w:r>
      <w:r w:rsidR="00D7405C">
        <w:t xml:space="preserve">(available at </w:t>
      </w:r>
      <w:hyperlink r:id="rId8" w:history="1">
        <w:r w:rsidR="00D7405C" w:rsidRPr="001F1903">
          <w:rPr>
            <w:rStyle w:val="Hyperlink"/>
          </w:rPr>
          <w:t>https://sites.google.com/a/uci.edu/irvineanth/msts</w:t>
        </w:r>
      </w:hyperlink>
      <w:r w:rsidR="00D7405C">
        <w:t xml:space="preserve">) </w:t>
      </w:r>
      <w:r>
        <w:t>along with your approved proposal to the MSTS program director by the last day of class in the Fall quarter</w:t>
      </w:r>
      <w:r w:rsidR="00D7405C">
        <w:t xml:space="preserve"> (December 12, 2014)</w:t>
      </w:r>
      <w:r>
        <w:t>.</w:t>
      </w:r>
    </w:p>
    <w:p w14:paraId="00B05B8B" w14:textId="77777777" w:rsidR="00D7405C" w:rsidRDefault="00D7405C" w:rsidP="00E53A82">
      <w:pPr>
        <w:tabs>
          <w:tab w:val="left" w:pos="0"/>
        </w:tabs>
      </w:pPr>
    </w:p>
    <w:p w14:paraId="2F540D04" w14:textId="579CDB3D" w:rsidR="00D7405C" w:rsidRDefault="00D7405C" w:rsidP="00D7405C">
      <w:pPr>
        <w:tabs>
          <w:tab w:val="left" w:pos="0"/>
        </w:tabs>
        <w:rPr>
          <w:i/>
        </w:rPr>
      </w:pPr>
      <w:r>
        <w:rPr>
          <w:i/>
        </w:rPr>
        <w:t>Winter</w:t>
      </w:r>
    </w:p>
    <w:p w14:paraId="36ED78A0" w14:textId="77777777" w:rsidR="00D7405C" w:rsidRDefault="00D7405C" w:rsidP="00D7405C">
      <w:pPr>
        <w:tabs>
          <w:tab w:val="left" w:pos="0"/>
        </w:tabs>
        <w:rPr>
          <w:i/>
        </w:rPr>
      </w:pPr>
    </w:p>
    <w:p w14:paraId="02AAFF81" w14:textId="2591C477" w:rsidR="00D7405C" w:rsidRPr="00D7405C" w:rsidRDefault="00A51DD3" w:rsidP="00D7405C">
      <w:pPr>
        <w:tabs>
          <w:tab w:val="left" w:pos="0"/>
        </w:tabs>
      </w:pPr>
      <w:r>
        <w:t xml:space="preserve">You should plan to complete </w:t>
      </w:r>
      <w:proofErr w:type="gramStart"/>
      <w:r>
        <w:t>the majority of</w:t>
      </w:r>
      <w:proofErr w:type="gramEnd"/>
      <w:r>
        <w:t xml:space="preserve"> your library or field research </w:t>
      </w:r>
      <w:r w:rsidR="00C504B9">
        <w:t xml:space="preserve">and begin your analysis </w:t>
      </w:r>
      <w:r>
        <w:t>during the Winter quarter.</w:t>
      </w:r>
      <w:r w:rsidR="00C504B9">
        <w:t xml:space="preserve"> Individual deadlines for outlines or other specific project stages may be determined jointly with your faculty sponsor.</w:t>
      </w:r>
    </w:p>
    <w:p w14:paraId="7518A2CB" w14:textId="77777777" w:rsidR="00D7405C" w:rsidRDefault="00D7405C" w:rsidP="00D7405C">
      <w:pPr>
        <w:tabs>
          <w:tab w:val="left" w:pos="0"/>
        </w:tabs>
        <w:rPr>
          <w:i/>
        </w:rPr>
      </w:pPr>
    </w:p>
    <w:p w14:paraId="4F39558F" w14:textId="65943B12" w:rsidR="00D7405C" w:rsidRPr="00D7405C" w:rsidRDefault="00D7405C" w:rsidP="00D7405C">
      <w:pPr>
        <w:tabs>
          <w:tab w:val="left" w:pos="0"/>
        </w:tabs>
        <w:rPr>
          <w:i/>
        </w:rPr>
      </w:pPr>
      <w:r>
        <w:rPr>
          <w:i/>
        </w:rPr>
        <w:t>Spring</w:t>
      </w:r>
    </w:p>
    <w:p w14:paraId="08B48EA9" w14:textId="77777777" w:rsidR="00D7405C" w:rsidRDefault="00D7405C" w:rsidP="00E53A82">
      <w:pPr>
        <w:tabs>
          <w:tab w:val="left" w:pos="0"/>
        </w:tabs>
      </w:pPr>
    </w:p>
    <w:p w14:paraId="5A63927E" w14:textId="2F419C7C" w:rsidR="00D7405C" w:rsidRDefault="00C504B9" w:rsidP="00E53A82">
      <w:pPr>
        <w:tabs>
          <w:tab w:val="left" w:pos="0"/>
        </w:tabs>
      </w:pPr>
      <w:r>
        <w:t xml:space="preserve">Submit a full draft of your Honor’s Paper to your faculty sponsor by week 7 of the Spring quarter (May 11, 2015). The final version of your paper should be approved by your faculty sponsor by the </w:t>
      </w:r>
      <w:r w:rsidR="006C0F73">
        <w:t>last day of class in the Spring quarter</w:t>
      </w:r>
      <w:r w:rsidR="00D7405C">
        <w:t xml:space="preserve"> (June </w:t>
      </w:r>
      <w:r w:rsidR="006C0F73">
        <w:t>5</w:t>
      </w:r>
      <w:r w:rsidR="00D7405C">
        <w:t>, 2015).</w:t>
      </w:r>
      <w:r w:rsidR="00F206CA">
        <w:t xml:space="preserve"> Submit a final copy with a signed cover sheet to the MSTS program director.</w:t>
      </w:r>
    </w:p>
    <w:p w14:paraId="70A6E5CF" w14:textId="77777777" w:rsidR="00E53A82" w:rsidRDefault="00E53A82" w:rsidP="00E53A82">
      <w:pPr>
        <w:tabs>
          <w:tab w:val="left" w:pos="0"/>
        </w:tabs>
      </w:pPr>
    </w:p>
    <w:p w14:paraId="46DD6173" w14:textId="5D70A228" w:rsidR="008A2A8F" w:rsidRDefault="008A2A8F" w:rsidP="00D44301">
      <w:pPr>
        <w:tabs>
          <w:tab w:val="left" w:pos="0"/>
        </w:tabs>
        <w:rPr>
          <w:b/>
        </w:rPr>
      </w:pPr>
      <w:r>
        <w:rPr>
          <w:b/>
        </w:rPr>
        <w:t>Course Credit</w:t>
      </w:r>
    </w:p>
    <w:p w14:paraId="220F107D" w14:textId="77777777" w:rsidR="008A2A8F" w:rsidRDefault="008A2A8F" w:rsidP="008A2A8F">
      <w:pPr>
        <w:tabs>
          <w:tab w:val="left" w:pos="0"/>
        </w:tabs>
      </w:pPr>
    </w:p>
    <w:p w14:paraId="35F04415" w14:textId="0B7F6878" w:rsidR="008A2A8F" w:rsidRPr="008A2A8F" w:rsidRDefault="008A2A8F" w:rsidP="008A2A8F">
      <w:pPr>
        <w:tabs>
          <w:tab w:val="left" w:pos="0"/>
        </w:tabs>
        <w:rPr>
          <w:b/>
        </w:rPr>
      </w:pPr>
      <w:r>
        <w:t>You may, but are not required to, register for Anthropology 299 (Independent Study) credits with your faculty sponsor</w:t>
      </w:r>
      <w:r w:rsidR="00D7405C">
        <w:t xml:space="preserve"> during any of the three quarters</w:t>
      </w:r>
      <w:r>
        <w:t>. Please remember that up to 4 independent study units may be counted toward the MA in MSTS degree.</w:t>
      </w:r>
    </w:p>
    <w:p w14:paraId="5AD03AE8" w14:textId="77777777" w:rsidR="008A2A8F" w:rsidRDefault="008A2A8F" w:rsidP="008A2A8F">
      <w:pPr>
        <w:tabs>
          <w:tab w:val="left" w:pos="0"/>
        </w:tabs>
        <w:rPr>
          <w:b/>
        </w:rPr>
      </w:pPr>
    </w:p>
    <w:sectPr w:rsidR="008A2A8F" w:rsidSect="00885A10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7A72" w14:textId="77777777" w:rsidR="006954F2" w:rsidRDefault="006954F2" w:rsidP="00D44301">
      <w:r>
        <w:separator/>
      </w:r>
    </w:p>
  </w:endnote>
  <w:endnote w:type="continuationSeparator" w:id="0">
    <w:p w14:paraId="74CA56B3" w14:textId="77777777" w:rsidR="006954F2" w:rsidRDefault="006954F2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29DF5" w14:textId="77777777" w:rsidR="006954F2" w:rsidRDefault="006954F2" w:rsidP="00D44301">
      <w:r>
        <w:separator/>
      </w:r>
    </w:p>
  </w:footnote>
  <w:footnote w:type="continuationSeparator" w:id="0">
    <w:p w14:paraId="7782D9C6" w14:textId="77777777" w:rsidR="006954F2" w:rsidRDefault="006954F2" w:rsidP="00D443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44D7" w14:textId="77777777" w:rsidR="00C504B9" w:rsidRDefault="00C504B9" w:rsidP="00885A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C45B4" w14:textId="77777777" w:rsidR="00C504B9" w:rsidRDefault="00C504B9" w:rsidP="00885A1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CA4B" w14:textId="77777777" w:rsidR="00C504B9" w:rsidRPr="00D7405C" w:rsidRDefault="00C504B9" w:rsidP="00D7405C">
    <w:pPr>
      <w:pStyle w:val="Header"/>
      <w:framePr w:wrap="around" w:vAnchor="text" w:hAnchor="margin" w:xAlign="right" w:y="1"/>
      <w:rPr>
        <w:rStyle w:val="PageNumber"/>
        <w:sz w:val="20"/>
        <w:szCs w:val="20"/>
      </w:rPr>
    </w:pPr>
    <w:r w:rsidRPr="00D7405C">
      <w:rPr>
        <w:rStyle w:val="PageNumber"/>
        <w:sz w:val="20"/>
        <w:szCs w:val="20"/>
      </w:rPr>
      <w:fldChar w:fldCharType="begin"/>
    </w:r>
    <w:r w:rsidRPr="00D7405C">
      <w:rPr>
        <w:rStyle w:val="PageNumber"/>
        <w:sz w:val="20"/>
        <w:szCs w:val="20"/>
      </w:rPr>
      <w:instrText xml:space="preserve">PAGE  </w:instrText>
    </w:r>
    <w:r w:rsidRPr="00D7405C">
      <w:rPr>
        <w:rStyle w:val="PageNumber"/>
        <w:sz w:val="20"/>
        <w:szCs w:val="20"/>
      </w:rPr>
      <w:fldChar w:fldCharType="separate"/>
    </w:r>
    <w:r w:rsidR="00810139">
      <w:rPr>
        <w:rStyle w:val="PageNumber"/>
        <w:noProof/>
        <w:sz w:val="20"/>
        <w:szCs w:val="20"/>
      </w:rPr>
      <w:t>2</w:t>
    </w:r>
    <w:r w:rsidRPr="00D7405C">
      <w:rPr>
        <w:rStyle w:val="PageNumber"/>
        <w:sz w:val="20"/>
        <w:szCs w:val="20"/>
      </w:rPr>
      <w:fldChar w:fldCharType="end"/>
    </w:r>
  </w:p>
  <w:p w14:paraId="1A6C0BFB" w14:textId="1E915DC9" w:rsidR="00C504B9" w:rsidRPr="00D7405C" w:rsidRDefault="00C504B9" w:rsidP="00885A10">
    <w:pPr>
      <w:pStyle w:val="Header"/>
      <w:ind w:right="360"/>
      <w:rPr>
        <w:sz w:val="20"/>
        <w:szCs w:val="20"/>
      </w:rPr>
    </w:pPr>
    <w:r w:rsidRPr="00D7405C">
      <w:rPr>
        <w:sz w:val="20"/>
        <w:szCs w:val="20"/>
      </w:rPr>
      <w:t>MSTS Honor’s Paper Guidelines</w:t>
    </w:r>
    <w:r w:rsidRPr="00D7405C">
      <w:rPr>
        <w:sz w:val="20"/>
        <w:szCs w:val="20"/>
      </w:rPr>
      <w:tab/>
    </w:r>
    <w:r w:rsidRPr="00D7405C">
      <w:rPr>
        <w:sz w:val="20"/>
        <w:szCs w:val="20"/>
      </w:rPr>
      <w:tab/>
    </w:r>
    <w:r w:rsidRPr="00D7405C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6C58" w14:textId="5A05EB7A" w:rsidR="00C504B9" w:rsidRPr="00D7405C" w:rsidRDefault="00C504B9" w:rsidP="00885A10">
    <w:pPr>
      <w:rPr>
        <w:sz w:val="20"/>
        <w:szCs w:val="20"/>
      </w:rPr>
    </w:pPr>
    <w:r w:rsidRPr="00D7405C">
      <w:rPr>
        <w:sz w:val="20"/>
        <w:szCs w:val="20"/>
      </w:rPr>
      <w:t xml:space="preserve">UC Irvine, Department of Anthropology, MA in MSTS </w:t>
    </w:r>
    <w:r w:rsidRPr="00D7405C">
      <w:rPr>
        <w:sz w:val="20"/>
        <w:szCs w:val="20"/>
      </w:rPr>
      <w:tab/>
    </w:r>
    <w:r w:rsidRPr="00D7405C">
      <w:rPr>
        <w:sz w:val="20"/>
        <w:szCs w:val="20"/>
      </w:rPr>
      <w:tab/>
    </w:r>
    <w:r>
      <w:rPr>
        <w:sz w:val="20"/>
        <w:szCs w:val="20"/>
      </w:rPr>
      <w:tab/>
    </w:r>
    <w:r w:rsidRPr="00D7405C">
      <w:rPr>
        <w:sz w:val="20"/>
        <w:szCs w:val="20"/>
      </w:rPr>
      <w:t>Revision: August 28, 2014</w:t>
    </w:r>
  </w:p>
  <w:p w14:paraId="7206387C" w14:textId="77777777" w:rsidR="00C504B9" w:rsidRDefault="00C504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45FE"/>
    <w:multiLevelType w:val="hybridMultilevel"/>
    <w:tmpl w:val="E41E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C38E5"/>
    <w:multiLevelType w:val="hybridMultilevel"/>
    <w:tmpl w:val="F2A0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5593"/>
    <w:multiLevelType w:val="hybridMultilevel"/>
    <w:tmpl w:val="65F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4EA9"/>
    <w:multiLevelType w:val="hybridMultilevel"/>
    <w:tmpl w:val="C840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35507"/>
    <w:multiLevelType w:val="hybridMultilevel"/>
    <w:tmpl w:val="7CCA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924CF"/>
    <w:multiLevelType w:val="hybridMultilevel"/>
    <w:tmpl w:val="F192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F6BE0"/>
    <w:multiLevelType w:val="hybridMultilevel"/>
    <w:tmpl w:val="768E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06973"/>
    <w:multiLevelType w:val="hybridMultilevel"/>
    <w:tmpl w:val="054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D2"/>
    <w:rsid w:val="000E6ED2"/>
    <w:rsid w:val="001706C4"/>
    <w:rsid w:val="0026647B"/>
    <w:rsid w:val="003B386D"/>
    <w:rsid w:val="003F5D31"/>
    <w:rsid w:val="00414E4F"/>
    <w:rsid w:val="00532AF2"/>
    <w:rsid w:val="00573287"/>
    <w:rsid w:val="005F08D1"/>
    <w:rsid w:val="005F0BD8"/>
    <w:rsid w:val="006954F2"/>
    <w:rsid w:val="006C0F73"/>
    <w:rsid w:val="006F5376"/>
    <w:rsid w:val="007156D0"/>
    <w:rsid w:val="00756259"/>
    <w:rsid w:val="00810139"/>
    <w:rsid w:val="00885A10"/>
    <w:rsid w:val="008A2A8F"/>
    <w:rsid w:val="00980FDF"/>
    <w:rsid w:val="00A51DD3"/>
    <w:rsid w:val="00A659DF"/>
    <w:rsid w:val="00A65AAC"/>
    <w:rsid w:val="00C2311E"/>
    <w:rsid w:val="00C504B9"/>
    <w:rsid w:val="00D27E10"/>
    <w:rsid w:val="00D44301"/>
    <w:rsid w:val="00D7405C"/>
    <w:rsid w:val="00DA6F55"/>
    <w:rsid w:val="00E52AAC"/>
    <w:rsid w:val="00E53A82"/>
    <w:rsid w:val="00F05C60"/>
    <w:rsid w:val="00F206CA"/>
    <w:rsid w:val="00F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643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D8"/>
    <w:pPr>
      <w:ind w:left="720"/>
      <w:contextualSpacing/>
    </w:pPr>
  </w:style>
  <w:style w:type="character" w:customStyle="1" w:styleId="FormHeadingChar">
    <w:name w:val="Form Heading Char"/>
    <w:basedOn w:val="DefaultParagraphFont"/>
    <w:link w:val="FormHeading"/>
    <w:rsid w:val="00D44301"/>
    <w:rPr>
      <w:b/>
      <w:color w:val="7F7F7F" w:themeColor="text1" w:themeTint="80"/>
      <w:szCs w:val="22"/>
    </w:rPr>
  </w:style>
  <w:style w:type="paragraph" w:customStyle="1" w:styleId="FormHeading">
    <w:name w:val="Form Heading"/>
    <w:basedOn w:val="Normal"/>
    <w:link w:val="FormHeadingChar"/>
    <w:qFormat/>
    <w:rsid w:val="00D44301"/>
    <w:pPr>
      <w:spacing w:before="20" w:after="20"/>
    </w:pPr>
    <w:rPr>
      <w:b/>
      <w:color w:val="7F7F7F" w:themeColor="text1" w:themeTint="80"/>
      <w:szCs w:val="22"/>
    </w:rPr>
  </w:style>
  <w:style w:type="paragraph" w:styleId="Header">
    <w:name w:val="header"/>
    <w:basedOn w:val="Normal"/>
    <w:link w:val="HeaderChar"/>
    <w:uiPriority w:val="99"/>
    <w:unhideWhenUsed/>
    <w:rsid w:val="00D44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01"/>
  </w:style>
  <w:style w:type="paragraph" w:styleId="Footer">
    <w:name w:val="footer"/>
    <w:basedOn w:val="Normal"/>
    <w:link w:val="FooterChar"/>
    <w:uiPriority w:val="99"/>
    <w:unhideWhenUsed/>
    <w:rsid w:val="00D44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01"/>
  </w:style>
  <w:style w:type="character" w:styleId="Hyperlink">
    <w:name w:val="Hyperlink"/>
    <w:basedOn w:val="DefaultParagraphFont"/>
    <w:uiPriority w:val="99"/>
    <w:unhideWhenUsed/>
    <w:rsid w:val="00414E4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85A10"/>
  </w:style>
  <w:style w:type="character" w:styleId="FollowedHyperlink">
    <w:name w:val="FollowedHyperlink"/>
    <w:basedOn w:val="DefaultParagraphFont"/>
    <w:uiPriority w:val="99"/>
    <w:semiHidden/>
    <w:unhideWhenUsed/>
    <w:rsid w:val="00DA6F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research.uci.edu/compliance/human-research-protections/index.html" TargetMode="External"/><Relationship Id="rId8" Type="http://schemas.openxmlformats.org/officeDocument/2006/relationships/hyperlink" Target="https://sites.google.com/a/uci.edu/irvineanth/mst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Macintosh Word</Application>
  <DocSecurity>0</DocSecurity>
  <Lines>29</Lines>
  <Paragraphs>8</Paragraphs>
  <ScaleCrop>false</ScaleCrop>
  <Company>University of California Irvine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Jenks</dc:creator>
  <cp:keywords/>
  <dc:description/>
  <cp:lastModifiedBy>Jennifer Day Dos Santos</cp:lastModifiedBy>
  <cp:revision>2</cp:revision>
  <cp:lastPrinted>2014-08-28T22:04:00Z</cp:lastPrinted>
  <dcterms:created xsi:type="dcterms:W3CDTF">2018-10-22T20:34:00Z</dcterms:created>
  <dcterms:modified xsi:type="dcterms:W3CDTF">2018-10-22T20:34:00Z</dcterms:modified>
</cp:coreProperties>
</file>